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CE89" w14:textId="77777777" w:rsidR="001154DD" w:rsidRDefault="001154DD" w:rsidP="004F0BF3">
      <w:pPr>
        <w:ind w:left="-624" w:right="-510"/>
        <w:jc w:val="center"/>
        <w:rPr>
          <w:b/>
          <w:bCs/>
          <w:sz w:val="26"/>
          <w:szCs w:val="26"/>
        </w:rPr>
      </w:pPr>
    </w:p>
    <w:p w14:paraId="0B866648" w14:textId="7AE6BF6E" w:rsidR="004F0BF3" w:rsidRDefault="004F0BF3" w:rsidP="004F0BF3">
      <w:pPr>
        <w:ind w:left="-624" w:right="-510"/>
        <w:jc w:val="center"/>
        <w:rPr>
          <w:b/>
          <w:bCs/>
          <w:sz w:val="26"/>
          <w:szCs w:val="26"/>
        </w:rPr>
      </w:pPr>
      <w:r w:rsidRPr="005B02DA">
        <w:rPr>
          <w:b/>
          <w:bCs/>
          <w:sz w:val="26"/>
          <w:szCs w:val="26"/>
        </w:rPr>
        <w:t>Tata BlueScope Steel Celebrates 25 Years of COLORBOND®</w:t>
      </w:r>
      <w:r w:rsidR="00F261EA">
        <w:rPr>
          <w:b/>
          <w:bCs/>
          <w:sz w:val="26"/>
          <w:szCs w:val="26"/>
        </w:rPr>
        <w:t xml:space="preserve"> with exp</w:t>
      </w:r>
      <w:r w:rsidR="00F261EA" w:rsidRPr="005B02DA">
        <w:rPr>
          <w:b/>
          <w:bCs/>
          <w:sz w:val="26"/>
          <w:szCs w:val="26"/>
        </w:rPr>
        <w:t xml:space="preserve">ansion </w:t>
      </w:r>
      <w:r w:rsidR="00F261EA">
        <w:rPr>
          <w:b/>
          <w:bCs/>
          <w:sz w:val="26"/>
          <w:szCs w:val="26"/>
        </w:rPr>
        <w:t>p</w:t>
      </w:r>
      <w:r w:rsidR="00F261EA" w:rsidRPr="005B02DA">
        <w:rPr>
          <w:b/>
          <w:bCs/>
          <w:sz w:val="26"/>
          <w:szCs w:val="26"/>
        </w:rPr>
        <w:t xml:space="preserve">lan in </w:t>
      </w:r>
      <w:r w:rsidR="00602349">
        <w:rPr>
          <w:b/>
          <w:bCs/>
          <w:sz w:val="26"/>
          <w:szCs w:val="26"/>
        </w:rPr>
        <w:t>Gujarat.</w:t>
      </w:r>
    </w:p>
    <w:p w14:paraId="24F0295F" w14:textId="6E0DDCBD" w:rsidR="00F61576" w:rsidRPr="009E7116" w:rsidRDefault="00F61576" w:rsidP="009E7116">
      <w:pPr>
        <w:ind w:left="-624" w:right="-510"/>
        <w:jc w:val="center"/>
        <w:rPr>
          <w:rFonts w:cstheme="minorHAnsi"/>
          <w:i/>
          <w:iCs/>
          <w:sz w:val="20"/>
        </w:rPr>
      </w:pPr>
      <w:r>
        <w:rPr>
          <w:rFonts w:cstheme="minorHAnsi"/>
          <w:i/>
          <w:iCs/>
          <w:sz w:val="20"/>
        </w:rPr>
        <w:t>~</w:t>
      </w:r>
      <w:r w:rsidRPr="009E7116">
        <w:rPr>
          <w:rFonts w:cstheme="minorHAnsi"/>
          <w:i/>
          <w:iCs/>
          <w:sz w:val="20"/>
        </w:rPr>
        <w:t>Committed to delivering high-quality steel solutions and be the partner of choice for our customers in the state</w:t>
      </w:r>
      <w:r>
        <w:rPr>
          <w:rFonts w:cstheme="minorHAnsi"/>
          <w:i/>
          <w:iCs/>
          <w:sz w:val="20"/>
        </w:rPr>
        <w:t>~</w:t>
      </w:r>
    </w:p>
    <w:p w14:paraId="1D7C1F68" w14:textId="65636554" w:rsidR="00B43AC4" w:rsidRDefault="0056041B" w:rsidP="00B43AC4">
      <w:pPr>
        <w:ind w:left="-624" w:right="-51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Ahmedabad / Sanand / Rajkot, XX </w:t>
      </w:r>
      <w:r w:rsidR="00F261EA">
        <w:rPr>
          <w:rFonts w:cstheme="minorHAnsi"/>
          <w:b/>
          <w:bCs/>
        </w:rPr>
        <w:t xml:space="preserve">December’23: </w:t>
      </w:r>
      <w:r w:rsidR="00271AEF" w:rsidRPr="000E1CF6">
        <w:rPr>
          <w:rFonts w:cstheme="minorHAnsi"/>
        </w:rPr>
        <w:t>Tata BlueScope Steel, a joint venture between Tata Steel and BlueScope Steel, celebrate</w:t>
      </w:r>
      <w:r w:rsidR="00BE490D">
        <w:rPr>
          <w:rFonts w:cstheme="minorHAnsi"/>
        </w:rPr>
        <w:t>s</w:t>
      </w:r>
      <w:r w:rsidR="00271AEF" w:rsidRPr="000E1CF6">
        <w:rPr>
          <w:rFonts w:cstheme="minorHAnsi"/>
        </w:rPr>
        <w:t xml:space="preserve"> 25 years of excellence with its flagship brand, COLORBOND®</w:t>
      </w:r>
      <w:r w:rsidR="00897049">
        <w:rPr>
          <w:rFonts w:cstheme="minorHAnsi"/>
        </w:rPr>
        <w:t xml:space="preserve"> </w:t>
      </w:r>
      <w:r w:rsidR="006B49A1">
        <w:rPr>
          <w:rFonts w:cstheme="minorHAnsi"/>
        </w:rPr>
        <w:t xml:space="preserve">steel </w:t>
      </w:r>
      <w:r w:rsidR="00897049">
        <w:rPr>
          <w:rFonts w:cstheme="minorHAnsi"/>
        </w:rPr>
        <w:t xml:space="preserve">in India. </w:t>
      </w:r>
      <w:r w:rsidR="00B43AC4" w:rsidRPr="00B43AC4">
        <w:rPr>
          <w:rFonts w:cstheme="minorHAnsi"/>
        </w:rPr>
        <w:t xml:space="preserve">Tata BlueScope </w:t>
      </w:r>
      <w:r w:rsidR="00B43AC4">
        <w:rPr>
          <w:rFonts w:cstheme="minorHAnsi"/>
        </w:rPr>
        <w:t xml:space="preserve">marked the milestone by </w:t>
      </w:r>
      <w:r w:rsidR="00B43AC4" w:rsidRPr="00B43AC4">
        <w:rPr>
          <w:rFonts w:cstheme="minorHAnsi"/>
        </w:rPr>
        <w:t>honou</w:t>
      </w:r>
      <w:r w:rsidR="00B43AC4">
        <w:rPr>
          <w:rFonts w:cstheme="minorHAnsi"/>
        </w:rPr>
        <w:t>ring</w:t>
      </w:r>
      <w:r w:rsidR="00B43AC4" w:rsidRPr="00B43AC4">
        <w:rPr>
          <w:rFonts w:cstheme="minorHAnsi"/>
        </w:rPr>
        <w:t xml:space="preserve"> eminent architects, consultants, and customers for their collaborative efforts advocating the usage of colour-coated steel</w:t>
      </w:r>
      <w:r w:rsidR="00B43AC4">
        <w:rPr>
          <w:rFonts w:cstheme="minorHAnsi"/>
        </w:rPr>
        <w:t>.</w:t>
      </w:r>
    </w:p>
    <w:p w14:paraId="44EC30FD" w14:textId="009A5A14" w:rsidR="00897049" w:rsidRDefault="00897049" w:rsidP="00962201">
      <w:pPr>
        <w:ind w:left="-624" w:right="-510"/>
        <w:jc w:val="both"/>
        <w:rPr>
          <w:rFonts w:cstheme="minorHAnsi"/>
        </w:rPr>
      </w:pPr>
      <w:r>
        <w:rPr>
          <w:rFonts w:cstheme="minorHAnsi"/>
        </w:rPr>
        <w:t>As part of the celebrations</w:t>
      </w:r>
      <w:r w:rsidR="00962201">
        <w:rPr>
          <w:rFonts w:cstheme="minorHAnsi"/>
        </w:rPr>
        <w:t>,</w:t>
      </w:r>
      <w:r>
        <w:rPr>
          <w:rFonts w:cstheme="minorHAnsi"/>
        </w:rPr>
        <w:t xml:space="preserve"> Tata BlueScope Steel also announced </w:t>
      </w:r>
      <w:r w:rsidR="00962201" w:rsidRPr="00962201">
        <w:rPr>
          <w:rFonts w:cstheme="minorHAnsi"/>
        </w:rPr>
        <w:t xml:space="preserve">its plans </w:t>
      </w:r>
      <w:r w:rsidR="00962201">
        <w:rPr>
          <w:rFonts w:cstheme="minorHAnsi"/>
        </w:rPr>
        <w:t>to expand its</w:t>
      </w:r>
      <w:r w:rsidR="00271AEF" w:rsidRPr="000E1CF6">
        <w:rPr>
          <w:rFonts w:cstheme="minorHAnsi"/>
        </w:rPr>
        <w:t xml:space="preserve"> business in </w:t>
      </w:r>
      <w:r w:rsidR="00BF1014">
        <w:rPr>
          <w:rFonts w:cstheme="minorHAnsi"/>
        </w:rPr>
        <w:t>Gujarat</w:t>
      </w:r>
      <w:r>
        <w:rPr>
          <w:rFonts w:cstheme="minorHAnsi"/>
        </w:rPr>
        <w:t>.</w:t>
      </w:r>
      <w:r w:rsidR="004C0E32">
        <w:rPr>
          <w:rFonts w:cstheme="minorHAnsi"/>
        </w:rPr>
        <w:t xml:space="preserve"> </w:t>
      </w:r>
      <w:r w:rsidR="00962201">
        <w:rPr>
          <w:rFonts w:cstheme="minorHAnsi"/>
        </w:rPr>
        <w:t>The Company</w:t>
      </w:r>
      <w:r w:rsidRPr="00897049">
        <w:rPr>
          <w:rFonts w:cstheme="minorHAnsi"/>
        </w:rPr>
        <w:t xml:space="preserve"> has supplied </w:t>
      </w:r>
      <w:r w:rsidR="00962201">
        <w:rPr>
          <w:rFonts w:cstheme="minorHAnsi"/>
        </w:rPr>
        <w:t>colour-coated</w:t>
      </w:r>
      <w:r w:rsidRPr="00897049">
        <w:rPr>
          <w:rFonts w:cstheme="minorHAnsi"/>
        </w:rPr>
        <w:t xml:space="preserve"> steel products and solutions to some of </w:t>
      </w:r>
      <w:r>
        <w:rPr>
          <w:rFonts w:cstheme="minorHAnsi"/>
        </w:rPr>
        <w:t xml:space="preserve">the </w:t>
      </w:r>
      <w:r w:rsidR="00962201">
        <w:rPr>
          <w:rFonts w:cstheme="minorHAnsi"/>
        </w:rPr>
        <w:t>s</w:t>
      </w:r>
      <w:r w:rsidRPr="00897049">
        <w:rPr>
          <w:rFonts w:cstheme="minorHAnsi"/>
        </w:rPr>
        <w:t>tate’s prominent projects</w:t>
      </w:r>
      <w:r w:rsidR="00240F07">
        <w:rPr>
          <w:rFonts w:cstheme="minorHAnsi"/>
        </w:rPr>
        <w:t xml:space="preserve">. </w:t>
      </w:r>
      <w:r>
        <w:rPr>
          <w:rFonts w:cstheme="minorHAnsi"/>
        </w:rPr>
        <w:t>The company now</w:t>
      </w:r>
      <w:r w:rsidRPr="00897049">
        <w:rPr>
          <w:rFonts w:cstheme="minorHAnsi"/>
        </w:rPr>
        <w:t xml:space="preserve"> aims to </w:t>
      </w:r>
      <w:r>
        <w:rPr>
          <w:rFonts w:cstheme="minorHAnsi"/>
        </w:rPr>
        <w:t xml:space="preserve">further </w:t>
      </w:r>
      <w:r w:rsidRPr="00897049">
        <w:rPr>
          <w:rFonts w:cstheme="minorHAnsi"/>
        </w:rPr>
        <w:t xml:space="preserve">strengthen its value chain by collaborating with channel partners, solution providers, large EPCs, corporates, and </w:t>
      </w:r>
      <w:r w:rsidR="00962201">
        <w:rPr>
          <w:rFonts w:cstheme="minorHAnsi"/>
        </w:rPr>
        <w:t xml:space="preserve">other </w:t>
      </w:r>
      <w:r w:rsidRPr="00897049">
        <w:rPr>
          <w:rFonts w:cstheme="minorHAnsi"/>
        </w:rPr>
        <w:t>customers within the state.</w:t>
      </w:r>
    </w:p>
    <w:p w14:paraId="10A21143" w14:textId="610D2238" w:rsidR="00962201" w:rsidRDefault="00BE490D" w:rsidP="00962201">
      <w:pPr>
        <w:ind w:left="-624" w:right="-510"/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Commenting </w:t>
      </w:r>
      <w:r w:rsidR="00962201">
        <w:rPr>
          <w:rFonts w:cstheme="minorHAnsi"/>
        </w:rPr>
        <w:t>on</w:t>
      </w:r>
      <w:r>
        <w:rPr>
          <w:rFonts w:cstheme="minorHAnsi"/>
        </w:rPr>
        <w:t xml:space="preserve"> the occasion, </w:t>
      </w:r>
      <w:r w:rsidRPr="000E1CF6">
        <w:rPr>
          <w:rFonts w:cstheme="minorHAnsi"/>
          <w:b/>
          <w:bCs/>
        </w:rPr>
        <w:t>Anoop Kumar Trivedi, Managing Director of Tata BlueScope Steel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 xml:space="preserve">said, </w:t>
      </w:r>
      <w:r w:rsidR="00271AEF" w:rsidRPr="00962201">
        <w:rPr>
          <w:rFonts w:cstheme="minorHAnsi"/>
          <w:i/>
          <w:iCs/>
        </w:rPr>
        <w:t>"</w:t>
      </w:r>
      <w:r w:rsidR="00962201" w:rsidRPr="00962201">
        <w:rPr>
          <w:rFonts w:cstheme="minorHAnsi"/>
          <w:i/>
          <w:iCs/>
        </w:rPr>
        <w:t>Our commitment to quality and innovation has been the cornerstone of our success. As we celebrate 25 years of COLORBOND®</w:t>
      </w:r>
      <w:r w:rsidR="003A0B53">
        <w:rPr>
          <w:rFonts w:cstheme="minorHAnsi"/>
          <w:i/>
          <w:iCs/>
        </w:rPr>
        <w:t xml:space="preserve"> steel</w:t>
      </w:r>
      <w:r w:rsidR="00962201" w:rsidRPr="00962201">
        <w:rPr>
          <w:rFonts w:cstheme="minorHAnsi"/>
          <w:i/>
          <w:iCs/>
        </w:rPr>
        <w:t xml:space="preserve"> in India, we carry forward a legacy of excellence. Gujarat, renowned for its infrastructural, commercial, and industrial prowess, stands as a testament to unprecedented growth. Our network-expansion in the state will offer customers access to top-quality products closer to home, bolster smaller enterprises and allied services, and enhance employment opportunities within the region</w:t>
      </w:r>
      <w:r w:rsidRPr="00962201">
        <w:rPr>
          <w:rFonts w:cstheme="minorHAnsi"/>
          <w:i/>
          <w:iCs/>
        </w:rPr>
        <w:t>.</w:t>
      </w:r>
      <w:r w:rsidR="00384E29" w:rsidRPr="00962201">
        <w:rPr>
          <w:rFonts w:cstheme="minorHAnsi"/>
          <w:i/>
          <w:iCs/>
        </w:rPr>
        <w:t>”</w:t>
      </w:r>
    </w:p>
    <w:p w14:paraId="4C064F3E" w14:textId="04F5CC75" w:rsidR="005F4710" w:rsidRDefault="005F4710" w:rsidP="00962201">
      <w:pPr>
        <w:ind w:left="-624" w:right="-510"/>
        <w:jc w:val="both"/>
        <w:rPr>
          <w:rFonts w:cstheme="minorHAnsi"/>
          <w:i/>
          <w:iCs/>
        </w:rPr>
      </w:pPr>
      <w:r w:rsidRPr="005F4710">
        <w:rPr>
          <w:rFonts w:cstheme="minorHAnsi"/>
        </w:rPr>
        <w:t>Talking about why COLORBOND® steel is the most preferred choice for top-notch Architects and construction fraternities,</w:t>
      </w:r>
      <w:r w:rsidRPr="005F4710">
        <w:rPr>
          <w:rFonts w:cstheme="minorHAnsi"/>
          <w:i/>
          <w:iCs/>
        </w:rPr>
        <w:t xml:space="preserve"> </w:t>
      </w:r>
      <w:r w:rsidRPr="005F4710">
        <w:rPr>
          <w:rFonts w:cstheme="minorHAnsi"/>
          <w:b/>
          <w:bCs/>
        </w:rPr>
        <w:t>Mr. CR Kulkarni – V</w:t>
      </w:r>
      <w:r>
        <w:rPr>
          <w:rFonts w:cstheme="minorHAnsi"/>
          <w:b/>
          <w:bCs/>
        </w:rPr>
        <w:t xml:space="preserve">ice </w:t>
      </w:r>
      <w:r w:rsidRPr="005F4710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>resident,</w:t>
      </w:r>
      <w:r w:rsidRPr="005F4710">
        <w:rPr>
          <w:rFonts w:cstheme="minorHAnsi"/>
          <w:b/>
          <w:bCs/>
        </w:rPr>
        <w:t xml:space="preserve"> Marketing</w:t>
      </w:r>
      <w:r>
        <w:rPr>
          <w:rFonts w:cstheme="minorHAnsi"/>
          <w:b/>
          <w:bCs/>
        </w:rPr>
        <w:t>, Tata BlueScope Steel</w:t>
      </w:r>
      <w:r w:rsidRPr="005F4710">
        <w:rPr>
          <w:rFonts w:cstheme="minorHAnsi"/>
          <w:i/>
          <w:iCs/>
        </w:rPr>
        <w:t xml:space="preserve"> said, “Over the years COLORBOND® steel has grown as the most preferred cladding material for superior aesthetics, performance, and sustainability. COLORBOND® steel is best suited for India’s diverse environmental conditions. From coastal and marine regions to toxic industrial zones; from extreme weather conditions - heat and torrential terrains to cold regions; COLRORBOND® steel is a result of decades of research and development based in NATA Accredited Laboratory Australia.”</w:t>
      </w:r>
    </w:p>
    <w:p w14:paraId="4A4D7088" w14:textId="03DFF9E9" w:rsidR="000D7429" w:rsidRDefault="000D7429" w:rsidP="00B4229A">
      <w:pPr>
        <w:ind w:left="-624" w:right="-510"/>
        <w:jc w:val="both"/>
      </w:pPr>
      <w:r w:rsidRPr="000D7429">
        <w:t xml:space="preserve">The </w:t>
      </w:r>
      <w:r>
        <w:t xml:space="preserve">Company said that going forward the </w:t>
      </w:r>
      <w:r w:rsidRPr="000D7429">
        <w:t xml:space="preserve">focus </w:t>
      </w:r>
      <w:r>
        <w:t xml:space="preserve">will not only be on providing sustainable solutions but also </w:t>
      </w:r>
      <w:r w:rsidRPr="000D7429">
        <w:t xml:space="preserve">on educating and empowering </w:t>
      </w:r>
      <w:r>
        <w:t xml:space="preserve">the </w:t>
      </w:r>
      <w:r w:rsidRPr="000D7429">
        <w:t>construction industry professionals to build with confidence, reliability, and environmental responsibility</w:t>
      </w:r>
      <w:r w:rsidR="00B4229A">
        <w:t xml:space="preserve">. </w:t>
      </w:r>
      <w:r w:rsidRPr="000D7429">
        <w:t xml:space="preserve">Gujarat's </w:t>
      </w:r>
      <w:r>
        <w:t>focus</w:t>
      </w:r>
      <w:r w:rsidRPr="000D7429">
        <w:t xml:space="preserve"> </w:t>
      </w:r>
      <w:r>
        <w:t>on</w:t>
      </w:r>
      <w:r w:rsidRPr="000D7429">
        <w:t xml:space="preserve"> sustainable development </w:t>
      </w:r>
      <w:r w:rsidR="001856A5">
        <w:t>is expected to create</w:t>
      </w:r>
      <w:r w:rsidRPr="000D7429">
        <w:t xml:space="preserve"> a demand for eco-friendly building infrastructure</w:t>
      </w:r>
      <w:r w:rsidR="001856A5">
        <w:t xml:space="preserve"> and T</w:t>
      </w:r>
      <w:r w:rsidRPr="000D7429">
        <w:t>ata BlueScope Steel, with its sustainable construction materials, is well-positioned to lead this green building revolution, helping to establish India as a key player in the global arena for green infrastructure.</w:t>
      </w:r>
    </w:p>
    <w:p w14:paraId="718C54D1" w14:textId="635FA4BC" w:rsidR="000E1CF6" w:rsidRDefault="00384E29" w:rsidP="001856A5">
      <w:pPr>
        <w:ind w:left="-624" w:right="-510"/>
        <w:jc w:val="both"/>
        <w:rPr>
          <w:rFonts w:cstheme="minorHAnsi"/>
        </w:rPr>
      </w:pPr>
      <w:r w:rsidRPr="000E1CF6">
        <w:rPr>
          <w:rFonts w:cstheme="minorHAnsi"/>
        </w:rPr>
        <w:t xml:space="preserve">In addition to the business expansion, </w:t>
      </w:r>
      <w:r>
        <w:rPr>
          <w:rFonts w:cstheme="minorHAnsi"/>
        </w:rPr>
        <w:t>Mr. Trivedi also spoke about the company’s larger vision and brand purpose ‘#</w:t>
      </w:r>
      <w:proofErr w:type="spellStart"/>
      <w:r>
        <w:rPr>
          <w:rFonts w:cstheme="minorHAnsi"/>
        </w:rPr>
        <w:t>ShelterforAll</w:t>
      </w:r>
      <w:proofErr w:type="spellEnd"/>
      <w:r>
        <w:rPr>
          <w:rFonts w:cstheme="minorHAnsi"/>
        </w:rPr>
        <w:t>’.</w:t>
      </w:r>
      <w:r w:rsidRPr="000E1CF6">
        <w:rPr>
          <w:rFonts w:cstheme="minorHAnsi"/>
        </w:rPr>
        <w:t xml:space="preserve">  </w:t>
      </w:r>
      <w:r w:rsidR="004D4C41">
        <w:rPr>
          <w:rFonts w:cstheme="minorHAnsi"/>
        </w:rPr>
        <w:t>#</w:t>
      </w:r>
      <w:r w:rsidR="000E1CF6" w:rsidRPr="000E1CF6">
        <w:rPr>
          <w:rFonts w:cstheme="minorHAnsi"/>
        </w:rPr>
        <w:t>ShelterforAll encapsulates Tata BlueScope Steel’s mission to enhance lives, support communities, and create a lasting and positive influence in the world. Through this initiative, Tata BlueScope Steel aims to raise awareness around critical issues related to shelter and housing, with a focus on the well-being and aspirations of individuals and communities.</w:t>
      </w:r>
    </w:p>
    <w:p w14:paraId="1FAB40B7" w14:textId="77777777" w:rsidR="00397746" w:rsidRDefault="00397746" w:rsidP="001856A5">
      <w:pPr>
        <w:ind w:left="-624" w:right="-510"/>
        <w:jc w:val="both"/>
        <w:rPr>
          <w:rFonts w:cstheme="minorHAnsi"/>
        </w:rPr>
      </w:pPr>
    </w:p>
    <w:p w14:paraId="7BCE8C3F" w14:textId="77777777" w:rsidR="00397746" w:rsidRDefault="00397746" w:rsidP="001856A5">
      <w:pPr>
        <w:ind w:left="-624" w:right="-510"/>
        <w:jc w:val="both"/>
        <w:rPr>
          <w:rFonts w:cstheme="minorHAnsi"/>
        </w:rPr>
      </w:pPr>
    </w:p>
    <w:p w14:paraId="6CDBA4A8" w14:textId="77777777" w:rsidR="00397746" w:rsidRDefault="00397746" w:rsidP="001856A5">
      <w:pPr>
        <w:ind w:left="-624" w:right="-510"/>
        <w:jc w:val="both"/>
        <w:rPr>
          <w:rFonts w:cstheme="minorHAnsi"/>
        </w:rPr>
      </w:pPr>
    </w:p>
    <w:p w14:paraId="1B4A393D" w14:textId="77777777" w:rsidR="00397746" w:rsidRDefault="00397746" w:rsidP="001856A5">
      <w:pPr>
        <w:ind w:left="-624" w:right="-510"/>
        <w:jc w:val="both"/>
        <w:rPr>
          <w:rFonts w:cstheme="minorHAnsi"/>
        </w:rPr>
      </w:pPr>
    </w:p>
    <w:p w14:paraId="72B89F99" w14:textId="77777777" w:rsidR="00397746" w:rsidRDefault="00397746" w:rsidP="001856A5">
      <w:pPr>
        <w:ind w:left="-624" w:right="-510"/>
        <w:jc w:val="both"/>
        <w:rPr>
          <w:rFonts w:cstheme="minorHAnsi"/>
        </w:rPr>
      </w:pPr>
    </w:p>
    <w:p w14:paraId="7D0B1C1A" w14:textId="77777777" w:rsidR="004F0BF3" w:rsidRDefault="004F0BF3" w:rsidP="004F0BF3">
      <w:pPr>
        <w:spacing w:after="0" w:line="240" w:lineRule="auto"/>
        <w:ind w:left="-624" w:right="-51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4F0BF3">
        <w:rPr>
          <w:rFonts w:ascii="Calibri" w:eastAsia="Times New Roman" w:hAnsi="Calibri" w:cs="Calibri"/>
          <w:b/>
          <w:bCs/>
          <w:color w:val="000000"/>
          <w:kern w:val="0"/>
          <w:lang w:val="en-US" w:eastAsia="en-IN"/>
          <w14:ligatures w14:val="none"/>
        </w:rPr>
        <w:t>About Tata BlueScope Steel:</w:t>
      </w:r>
      <w:r w:rsidRPr="004F0BF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</w:t>
      </w:r>
    </w:p>
    <w:p w14:paraId="60E49855" w14:textId="77777777" w:rsidR="006E1230" w:rsidRPr="004F0BF3" w:rsidRDefault="006E1230" w:rsidP="004F0BF3">
      <w:pPr>
        <w:spacing w:after="0" w:line="240" w:lineRule="auto"/>
        <w:ind w:left="-624" w:right="-510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</w:p>
    <w:p w14:paraId="185F750A" w14:textId="77777777" w:rsidR="00397746" w:rsidRPr="005F2233" w:rsidRDefault="00397746" w:rsidP="00397746">
      <w:pPr>
        <w:spacing w:after="0" w:line="240" w:lineRule="auto"/>
        <w:ind w:left="-624" w:right="-510"/>
        <w:jc w:val="both"/>
        <w:textAlignment w:val="baseline"/>
        <w:rPr>
          <w:rFonts w:eastAsia="Times New Roman" w:cstheme="minorHAnsi"/>
          <w:color w:val="000000"/>
          <w:kern w:val="0"/>
          <w:lang w:eastAsia="en-IN"/>
          <w14:ligatures w14:val="none"/>
        </w:rPr>
      </w:pPr>
      <w:r w:rsidRPr="005F2233">
        <w:rPr>
          <w:rFonts w:eastAsia="Times New Roman" w:cstheme="minorHAnsi"/>
          <w:color w:val="000000"/>
          <w:kern w:val="0"/>
          <w:lang w:eastAsia="en-IN"/>
          <w14:ligatures w14:val="none"/>
        </w:rPr>
        <w:t xml:space="preserve">Tata BlueScope Steel Private Limited (TBSPL) is committed to build India's promising future, by unlocking the potential of its people, and technology, creating architectural marvels in steel. </w:t>
      </w:r>
    </w:p>
    <w:p w14:paraId="2119CBCA" w14:textId="77777777" w:rsidR="00397746" w:rsidRPr="005F2233" w:rsidRDefault="00397746" w:rsidP="00397746">
      <w:pPr>
        <w:spacing w:after="0" w:line="240" w:lineRule="auto"/>
        <w:ind w:left="-624" w:right="-510"/>
        <w:jc w:val="both"/>
        <w:textAlignment w:val="baseline"/>
        <w:rPr>
          <w:rFonts w:eastAsia="Times New Roman" w:cstheme="minorHAnsi"/>
          <w:color w:val="000000"/>
          <w:kern w:val="0"/>
          <w:lang w:eastAsia="en-IN"/>
          <w14:ligatures w14:val="none"/>
        </w:rPr>
      </w:pPr>
      <w:r w:rsidRPr="005F2233">
        <w:rPr>
          <w:rFonts w:eastAsia="Times New Roman" w:cstheme="minorHAnsi"/>
          <w:color w:val="000000"/>
          <w:kern w:val="0"/>
          <w:lang w:eastAsia="en-IN"/>
          <w14:ligatures w14:val="none"/>
        </w:rPr>
        <w:t xml:space="preserve">Backed by a trusted legacy, Tata BlueScope Steel is a leading player within the colour coated steel industry. With a focus on customer-centric solutions backed by innovation and sustainability, our team of experts uniquely address the opportunities and challenges of our customers, communities, and the planet at large. </w:t>
      </w:r>
    </w:p>
    <w:p w14:paraId="75ABBEF9" w14:textId="77777777" w:rsidR="00397746" w:rsidRPr="005F2233" w:rsidRDefault="00397746" w:rsidP="00397746">
      <w:pPr>
        <w:spacing w:after="0" w:line="240" w:lineRule="auto"/>
        <w:ind w:left="-624" w:right="-510"/>
        <w:jc w:val="both"/>
        <w:textAlignment w:val="baseline"/>
        <w:rPr>
          <w:rFonts w:eastAsia="Times New Roman" w:cstheme="minorHAnsi"/>
          <w:color w:val="000000"/>
          <w:kern w:val="0"/>
          <w:lang w:eastAsia="en-IN"/>
          <w14:ligatures w14:val="none"/>
        </w:rPr>
      </w:pPr>
      <w:r w:rsidRPr="005F2233">
        <w:rPr>
          <w:rFonts w:eastAsia="Times New Roman" w:cstheme="minorHAnsi"/>
          <w:color w:val="000000"/>
          <w:kern w:val="0"/>
          <w:lang w:eastAsia="en-IN"/>
          <w14:ligatures w14:val="none"/>
        </w:rPr>
        <w:t>An equal joint venture between Tata Steel and BlueScope, Tata BlueScope Steel is a</w:t>
      </w:r>
      <w:r>
        <w:rPr>
          <w:rFonts w:eastAsia="Times New Roman" w:cstheme="minorHAnsi"/>
          <w:color w:val="000000"/>
          <w:kern w:val="0"/>
          <w:lang w:eastAsia="en-IN"/>
          <w14:ligatures w14:val="none"/>
        </w:rPr>
        <w:t>n</w:t>
      </w:r>
      <w:r w:rsidRPr="005F2233">
        <w:rPr>
          <w:rFonts w:eastAsia="Times New Roman" w:cstheme="minorHAnsi"/>
          <w:color w:val="000000"/>
          <w:kern w:val="0"/>
          <w:lang w:eastAsia="en-IN"/>
          <w14:ligatures w14:val="none"/>
        </w:rPr>
        <w:t xml:space="preserve"> epitome of business integration that designs, manufactures, distributes, constructs and services a wide portfolio of coated steel building and construction solutions. The company’s offerings include cladding solutions in the form of coils, profiles, structural products, and accessories. With 6 state-of-the-art manufacturing facilities located strategically pan India &amp; over 5000 touch points and sales offices; Tata BlueScope Steel offers closer to customer experience through its wide presence. </w:t>
      </w:r>
    </w:p>
    <w:p w14:paraId="58CA584E" w14:textId="77777777" w:rsidR="00397746" w:rsidRPr="005F2233" w:rsidRDefault="00397746" w:rsidP="00397746">
      <w:pPr>
        <w:spacing w:after="0" w:line="240" w:lineRule="auto"/>
        <w:ind w:left="-624" w:right="-510"/>
        <w:jc w:val="both"/>
        <w:textAlignment w:val="baseline"/>
        <w:rPr>
          <w:rFonts w:eastAsia="Times New Roman" w:cstheme="minorHAnsi"/>
          <w:color w:val="000000"/>
          <w:kern w:val="0"/>
          <w:lang w:eastAsia="en-IN"/>
          <w14:ligatures w14:val="none"/>
        </w:rPr>
      </w:pPr>
      <w:r w:rsidRPr="005F2233">
        <w:rPr>
          <w:rFonts w:eastAsia="Times New Roman" w:cstheme="minorHAnsi"/>
          <w:color w:val="000000"/>
          <w:kern w:val="0"/>
          <w:lang w:eastAsia="en-IN"/>
          <w14:ligatures w14:val="none"/>
        </w:rPr>
        <w:t>Headquartered in Pune, Tata BlueScope Steel employs more than 1000 employees committed to strengthen a more prosperous India, through its corporate responsibility priorities critical to healthy communities: education, environment, and quality of life!</w:t>
      </w:r>
    </w:p>
    <w:p w14:paraId="012BA658" w14:textId="77777777" w:rsidR="006E1230" w:rsidRDefault="006E1230" w:rsidP="00397746">
      <w:pPr>
        <w:spacing w:after="0" w:line="240" w:lineRule="auto"/>
        <w:ind w:left="-624" w:right="-510"/>
        <w:jc w:val="both"/>
        <w:textAlignment w:val="baseline"/>
        <w:rPr>
          <w:rFonts w:eastAsia="Times New Roman" w:cstheme="minorHAnsi"/>
          <w:color w:val="000000"/>
          <w:kern w:val="0"/>
          <w:lang w:eastAsia="en-IN"/>
          <w14:ligatures w14:val="none"/>
        </w:rPr>
      </w:pPr>
    </w:p>
    <w:p w14:paraId="65AAA04B" w14:textId="3CB4DA68" w:rsidR="00397746" w:rsidRPr="005F2233" w:rsidRDefault="00397746" w:rsidP="00397746">
      <w:pPr>
        <w:spacing w:after="0" w:line="240" w:lineRule="auto"/>
        <w:ind w:left="-624" w:right="-510"/>
        <w:jc w:val="both"/>
        <w:textAlignment w:val="baseline"/>
        <w:rPr>
          <w:rFonts w:eastAsia="Times New Roman" w:cstheme="minorHAnsi"/>
          <w:color w:val="000000"/>
          <w:kern w:val="0"/>
          <w:lang w:eastAsia="en-IN"/>
          <w14:ligatures w14:val="none"/>
        </w:rPr>
      </w:pPr>
      <w:r w:rsidRPr="005F2233">
        <w:rPr>
          <w:rFonts w:eastAsia="Times New Roman" w:cstheme="minorHAnsi"/>
          <w:color w:val="000000"/>
          <w:kern w:val="0"/>
          <w:lang w:eastAsia="en-IN"/>
          <w14:ligatures w14:val="none"/>
        </w:rPr>
        <w:t xml:space="preserve">Learn more at </w:t>
      </w:r>
      <w:hyperlink r:id="rId8" w:history="1">
        <w:r w:rsidRPr="00D02F7D">
          <w:rPr>
            <w:rStyle w:val="Hyperlink"/>
            <w:rFonts w:eastAsia="Times New Roman" w:cstheme="minorHAnsi"/>
            <w:kern w:val="0"/>
            <w:lang w:eastAsia="en-IN"/>
            <w14:ligatures w14:val="none"/>
          </w:rPr>
          <w:t>www.tatabluescopesteel.com</w:t>
        </w:r>
      </w:hyperlink>
      <w:r>
        <w:rPr>
          <w:rFonts w:eastAsia="Times New Roman" w:cstheme="minorHAnsi"/>
          <w:color w:val="000000"/>
          <w:kern w:val="0"/>
          <w:lang w:eastAsia="en-IN"/>
          <w14:ligatures w14:val="none"/>
        </w:rPr>
        <w:t xml:space="preserve">. </w:t>
      </w:r>
    </w:p>
    <w:p w14:paraId="3830191A" w14:textId="77777777" w:rsidR="004F0BF3" w:rsidRPr="004F0BF3" w:rsidRDefault="004F0BF3" w:rsidP="004F0BF3">
      <w:pPr>
        <w:spacing w:after="0" w:line="240" w:lineRule="auto"/>
        <w:ind w:left="-624" w:right="-510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  <w:r w:rsidRPr="004F0BF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</w:t>
      </w:r>
    </w:p>
    <w:p w14:paraId="2E84D27D" w14:textId="77777777" w:rsidR="005804F9" w:rsidRDefault="005804F9" w:rsidP="004F0BF3">
      <w:pPr>
        <w:spacing w:after="0" w:line="240" w:lineRule="auto"/>
        <w:ind w:left="-624" w:right="-51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val="en-US" w:eastAsia="en-IN"/>
          <w14:ligatures w14:val="none"/>
        </w:rPr>
      </w:pPr>
    </w:p>
    <w:p w14:paraId="283FDD0D" w14:textId="55F837E3" w:rsidR="004F0BF3" w:rsidRDefault="004F0BF3" w:rsidP="004F0BF3">
      <w:pPr>
        <w:spacing w:after="0" w:line="240" w:lineRule="auto"/>
        <w:ind w:left="-624" w:right="-51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4F0BF3">
        <w:rPr>
          <w:rFonts w:ascii="Calibri" w:eastAsia="Times New Roman" w:hAnsi="Calibri" w:cs="Calibri"/>
          <w:b/>
          <w:bCs/>
          <w:color w:val="000000"/>
          <w:kern w:val="0"/>
          <w:lang w:val="en-US" w:eastAsia="en-IN"/>
          <w14:ligatures w14:val="none"/>
        </w:rPr>
        <w:t>For media inquiries, please contact:</w:t>
      </w:r>
      <w:r w:rsidRPr="004F0BF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</w:t>
      </w:r>
    </w:p>
    <w:p w14:paraId="34A7BD16" w14:textId="77777777" w:rsidR="004F0BF3" w:rsidRPr="004F0BF3" w:rsidRDefault="004F0BF3" w:rsidP="004F0BF3">
      <w:pPr>
        <w:spacing w:after="0" w:line="240" w:lineRule="auto"/>
        <w:ind w:left="-624" w:right="-510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DD4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5235"/>
      </w:tblGrid>
      <w:tr w:rsidR="004F0BF3" w:rsidRPr="004F0BF3" w14:paraId="3236C706" w14:textId="77777777" w:rsidTr="004F0BF3">
        <w:trPr>
          <w:trHeight w:val="1605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35101710" w14:textId="77777777" w:rsidR="004F0BF3" w:rsidRPr="004F0BF3" w:rsidRDefault="004F0BF3" w:rsidP="004F0BF3">
            <w:pPr>
              <w:spacing w:after="0" w:line="240" w:lineRule="auto"/>
              <w:ind w:left="-624" w:right="-5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B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45518466" w14:textId="77777777" w:rsidR="004F0BF3" w:rsidRPr="004F0BF3" w:rsidRDefault="004F0BF3" w:rsidP="004F0BF3">
            <w:pPr>
              <w:spacing w:after="0" w:line="240" w:lineRule="auto"/>
              <w:ind w:left="-624" w:right="-5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BF3">
              <w:rPr>
                <w:rFonts w:ascii="Calibri" w:eastAsia="Times New Roman" w:hAnsi="Calibri" w:cs="Calibri"/>
                <w:color w:val="000000"/>
                <w:kern w:val="0"/>
                <w:lang w:val="en-US" w:eastAsia="en-IN"/>
                <w14:ligatures w14:val="none"/>
              </w:rPr>
              <w:t>Preeti Nair – Corporate Communications</w:t>
            </w:r>
            <w:r w:rsidRPr="004F0B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635110BF" w14:textId="77777777" w:rsidR="004F0BF3" w:rsidRPr="004F0BF3" w:rsidRDefault="004F0BF3" w:rsidP="004F0BF3">
            <w:pPr>
              <w:spacing w:after="0" w:line="240" w:lineRule="auto"/>
              <w:ind w:left="-624" w:right="-5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BF3">
              <w:rPr>
                <w:rFonts w:ascii="Calibri" w:eastAsia="Times New Roman" w:hAnsi="Calibri" w:cs="Calibri"/>
                <w:color w:val="000000"/>
                <w:kern w:val="0"/>
                <w:lang w:val="en-US" w:eastAsia="en-IN"/>
                <w14:ligatures w14:val="none"/>
              </w:rPr>
              <w:t>Tata BlueScope Steel</w:t>
            </w:r>
            <w:r w:rsidRPr="004F0B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37FC6B78" w14:textId="77777777" w:rsidR="004F0BF3" w:rsidRPr="004F0BF3" w:rsidRDefault="004F0BF3" w:rsidP="004F0BF3">
            <w:pPr>
              <w:spacing w:after="0" w:line="240" w:lineRule="auto"/>
              <w:ind w:left="-624" w:right="-5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BF3">
              <w:rPr>
                <w:rFonts w:ascii="Calibri" w:eastAsia="Times New Roman" w:hAnsi="Calibri" w:cs="Calibri"/>
                <w:color w:val="000000"/>
                <w:kern w:val="0"/>
                <w:lang w:val="en-US" w:eastAsia="en-IN"/>
                <w14:ligatures w14:val="none"/>
              </w:rPr>
              <w:t>020 - 66218000</w:t>
            </w:r>
            <w:r w:rsidRPr="004F0B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69B3ACA3" w14:textId="77777777" w:rsidR="004F0BF3" w:rsidRPr="004F0BF3" w:rsidRDefault="006E1230" w:rsidP="004F0BF3">
            <w:pPr>
              <w:spacing w:after="0" w:line="240" w:lineRule="auto"/>
              <w:ind w:left="-624" w:right="-5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hyperlink r:id="rId9" w:tgtFrame="_blank" w:history="1">
              <w:r w:rsidR="004F0BF3" w:rsidRPr="004F0BF3">
                <w:rPr>
                  <w:rFonts w:ascii="Calibri" w:eastAsia="Times New Roman" w:hAnsi="Calibri" w:cs="Calibri"/>
                  <w:color w:val="000000"/>
                  <w:kern w:val="0"/>
                  <w:u w:val="single"/>
                  <w:lang w:val="en-US" w:eastAsia="en-IN"/>
                  <w14:ligatures w14:val="none"/>
                </w:rPr>
                <w:t>preeti.nair@tatabluescopesteel.com</w:t>
              </w:r>
            </w:hyperlink>
            <w:r w:rsidR="004F0BF3" w:rsidRPr="004F0B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2CF2E573" w14:textId="77777777" w:rsidR="004F0BF3" w:rsidRPr="004F0BF3" w:rsidRDefault="004F0BF3" w:rsidP="004F0BF3">
            <w:pPr>
              <w:spacing w:after="0" w:line="240" w:lineRule="auto"/>
              <w:ind w:left="-624" w:right="-5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B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7D592665" w14:textId="1510901C" w:rsidR="004F0BF3" w:rsidRPr="004F0BF3" w:rsidRDefault="009E7116" w:rsidP="004F0BF3">
            <w:pPr>
              <w:spacing w:after="0" w:line="240" w:lineRule="auto"/>
              <w:ind w:left="-624" w:right="-5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 w:eastAsia="en-IN"/>
                <w14:ligatures w14:val="none"/>
              </w:rPr>
              <w:t>Sayantani Banerjee</w:t>
            </w:r>
          </w:p>
          <w:p w14:paraId="6022E4AE" w14:textId="77777777" w:rsidR="004F0BF3" w:rsidRPr="004F0BF3" w:rsidRDefault="004F0BF3" w:rsidP="004F0BF3">
            <w:pPr>
              <w:spacing w:after="0" w:line="240" w:lineRule="auto"/>
              <w:ind w:left="-624" w:right="-5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BF3">
              <w:rPr>
                <w:rFonts w:ascii="Calibri" w:eastAsia="Times New Roman" w:hAnsi="Calibri" w:cs="Calibri"/>
                <w:color w:val="000000"/>
                <w:kern w:val="0"/>
                <w:lang w:val="en-US" w:eastAsia="en-IN"/>
                <w14:ligatures w14:val="none"/>
              </w:rPr>
              <w:t>Adfactors PR</w:t>
            </w:r>
            <w:r w:rsidRPr="004F0B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35ABC7F2" w14:textId="294CB3D0" w:rsidR="004F0BF3" w:rsidRPr="004F0BF3" w:rsidRDefault="004F0BF3" w:rsidP="004F0BF3">
            <w:pPr>
              <w:spacing w:after="0" w:line="240" w:lineRule="auto"/>
              <w:ind w:left="-624" w:right="-5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0BF3">
              <w:rPr>
                <w:rFonts w:ascii="Calibri" w:eastAsia="Times New Roman" w:hAnsi="Calibri" w:cs="Calibri"/>
                <w:color w:val="000000"/>
                <w:kern w:val="0"/>
                <w:lang w:val="en-US" w:eastAsia="en-IN"/>
                <w14:ligatures w14:val="none"/>
              </w:rPr>
              <w:t xml:space="preserve">+91 – </w:t>
            </w:r>
            <w:r w:rsidR="009E7116">
              <w:rPr>
                <w:rFonts w:ascii="Calibri" w:eastAsia="Times New Roman" w:hAnsi="Calibri" w:cs="Calibri"/>
                <w:color w:val="000000"/>
                <w:kern w:val="0"/>
                <w:lang w:val="en-US" w:eastAsia="en-IN"/>
                <w14:ligatures w14:val="none"/>
              </w:rPr>
              <w:t>9830035203</w:t>
            </w:r>
            <w:r w:rsidRPr="004F0BF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  <w:p w14:paraId="1A225580" w14:textId="6527D835" w:rsidR="004F0BF3" w:rsidRPr="004F0BF3" w:rsidRDefault="009E7116" w:rsidP="009E7116">
            <w:pPr>
              <w:ind w:left="-624" w:right="-510"/>
              <w:jc w:val="center"/>
              <w:rPr>
                <w:u w:val="single"/>
                <w:lang w:eastAsia="en-IN"/>
              </w:rPr>
            </w:pPr>
            <w:r>
              <w:rPr>
                <w:u w:val="single"/>
                <w:lang w:eastAsia="en-IN"/>
              </w:rPr>
              <w:t>sayantani.banerjee@</w:t>
            </w:r>
            <w:r w:rsidR="004F0BF3" w:rsidRPr="004F0BF3">
              <w:rPr>
                <w:u w:val="single"/>
                <w:lang w:eastAsia="en-IN"/>
              </w:rPr>
              <w:t>adfactorspr.com</w:t>
            </w:r>
          </w:p>
        </w:tc>
      </w:tr>
    </w:tbl>
    <w:p w14:paraId="7A7DFB81" w14:textId="77777777" w:rsidR="004F0BF3" w:rsidRPr="004F0BF3" w:rsidRDefault="004F0BF3" w:rsidP="004F0BF3">
      <w:pPr>
        <w:spacing w:after="0" w:line="240" w:lineRule="auto"/>
        <w:ind w:left="-624" w:right="-510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  <w:r w:rsidRPr="004F0BF3">
        <w:rPr>
          <w:rFonts w:ascii="Calibri" w:eastAsia="Times New Roman" w:hAnsi="Calibri" w:cs="Calibri"/>
          <w:b/>
          <w:bCs/>
          <w:color w:val="000000"/>
          <w:kern w:val="0"/>
          <w:lang w:val="en-US" w:eastAsia="en-IN"/>
          <w14:ligatures w14:val="none"/>
        </w:rPr>
        <w:t> </w:t>
      </w:r>
      <w:r w:rsidRPr="004F0BF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</w:t>
      </w:r>
    </w:p>
    <w:p w14:paraId="4E268B42" w14:textId="77777777" w:rsidR="004F0BF3" w:rsidRPr="004F0BF3" w:rsidRDefault="004F0BF3" w:rsidP="004F0BF3">
      <w:pPr>
        <w:spacing w:after="0" w:line="240" w:lineRule="auto"/>
        <w:ind w:left="-624" w:right="-510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  <w:r w:rsidRPr="004F0BF3">
        <w:rPr>
          <w:rFonts w:ascii="Calibri" w:eastAsia="Times New Roman" w:hAnsi="Calibri" w:cs="Calibri"/>
          <w:color w:val="000000"/>
          <w:kern w:val="0"/>
          <w:lang w:val="en-US" w:eastAsia="en-IN"/>
          <w14:ligatures w14:val="none"/>
        </w:rPr>
        <w:t>***</w:t>
      </w:r>
      <w:r w:rsidRPr="004F0BF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</w:t>
      </w:r>
    </w:p>
    <w:p w14:paraId="6EBB4DEF" w14:textId="77777777" w:rsidR="004F0BF3" w:rsidRPr="000E1CF6" w:rsidRDefault="004F0BF3" w:rsidP="004F0BF3">
      <w:pPr>
        <w:ind w:left="-624" w:right="-510"/>
        <w:jc w:val="both"/>
        <w:rPr>
          <w:rFonts w:cstheme="minorHAnsi"/>
        </w:rPr>
      </w:pPr>
    </w:p>
    <w:p w14:paraId="49D3B498" w14:textId="77777777" w:rsidR="00271AEF" w:rsidRPr="000E1CF6" w:rsidRDefault="00271AEF" w:rsidP="004F0BF3">
      <w:pPr>
        <w:ind w:left="-624" w:right="-510"/>
        <w:jc w:val="both"/>
        <w:rPr>
          <w:rFonts w:cstheme="minorHAnsi"/>
        </w:rPr>
      </w:pPr>
    </w:p>
    <w:sectPr w:rsidR="00271AEF" w:rsidRPr="000E1CF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6CE0" w14:textId="77777777" w:rsidR="00F17C20" w:rsidRDefault="00F17C20" w:rsidP="001154DD">
      <w:pPr>
        <w:spacing w:after="0" w:line="240" w:lineRule="auto"/>
      </w:pPr>
      <w:r>
        <w:separator/>
      </w:r>
    </w:p>
  </w:endnote>
  <w:endnote w:type="continuationSeparator" w:id="0">
    <w:p w14:paraId="33B4521F" w14:textId="77777777" w:rsidR="00F17C20" w:rsidRDefault="00F17C20" w:rsidP="0011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BF3E" w14:textId="77777777" w:rsidR="00F17C20" w:rsidRDefault="00F17C20" w:rsidP="001154DD">
      <w:pPr>
        <w:spacing w:after="0" w:line="240" w:lineRule="auto"/>
      </w:pPr>
      <w:r>
        <w:separator/>
      </w:r>
    </w:p>
  </w:footnote>
  <w:footnote w:type="continuationSeparator" w:id="0">
    <w:p w14:paraId="5398099C" w14:textId="77777777" w:rsidR="00F17C20" w:rsidRDefault="00F17C20" w:rsidP="00115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ECD3" w14:textId="764DAEEA" w:rsidR="001154DD" w:rsidRDefault="001154DD" w:rsidP="001154DD">
    <w:pPr>
      <w:pStyle w:val="Header"/>
      <w:jc w:val="center"/>
    </w:pPr>
    <w:r>
      <w:rPr>
        <w:noProof/>
        <w:lang w:eastAsia="en-IN"/>
      </w:rPr>
      <w:drawing>
        <wp:inline distT="0" distB="0" distL="0" distR="0" wp14:anchorId="1D3C323C" wp14:editId="295FD894">
          <wp:extent cx="1466070" cy="635000"/>
          <wp:effectExtent l="0" t="0" r="0" b="0"/>
          <wp:docPr id="7" name="officeArt object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, company nameDescription automatically generated" descr="Logo, company name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070" cy="635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5070"/>
    <w:multiLevelType w:val="multilevel"/>
    <w:tmpl w:val="33C2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632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EF"/>
    <w:rsid w:val="00003EE2"/>
    <w:rsid w:val="000D34A5"/>
    <w:rsid w:val="000D7429"/>
    <w:rsid w:val="000E1CF6"/>
    <w:rsid w:val="001154DD"/>
    <w:rsid w:val="0017331F"/>
    <w:rsid w:val="001856A5"/>
    <w:rsid w:val="001D0310"/>
    <w:rsid w:val="00240F07"/>
    <w:rsid w:val="00271AEF"/>
    <w:rsid w:val="00274749"/>
    <w:rsid w:val="003044CD"/>
    <w:rsid w:val="00314DEF"/>
    <w:rsid w:val="003504E2"/>
    <w:rsid w:val="00354831"/>
    <w:rsid w:val="00384E29"/>
    <w:rsid w:val="003942AD"/>
    <w:rsid w:val="00397746"/>
    <w:rsid w:val="003A0B53"/>
    <w:rsid w:val="00407752"/>
    <w:rsid w:val="004C0E32"/>
    <w:rsid w:val="004D4C41"/>
    <w:rsid w:val="004F0BF3"/>
    <w:rsid w:val="0056041B"/>
    <w:rsid w:val="005804F9"/>
    <w:rsid w:val="005B02DA"/>
    <w:rsid w:val="005F4710"/>
    <w:rsid w:val="00602349"/>
    <w:rsid w:val="00610481"/>
    <w:rsid w:val="0064276C"/>
    <w:rsid w:val="006B49A1"/>
    <w:rsid w:val="006E1230"/>
    <w:rsid w:val="00735905"/>
    <w:rsid w:val="00867D8F"/>
    <w:rsid w:val="00897049"/>
    <w:rsid w:val="008D3E3A"/>
    <w:rsid w:val="0091209A"/>
    <w:rsid w:val="00943025"/>
    <w:rsid w:val="00962201"/>
    <w:rsid w:val="009E7116"/>
    <w:rsid w:val="00A16B06"/>
    <w:rsid w:val="00AF3CB6"/>
    <w:rsid w:val="00B353CA"/>
    <w:rsid w:val="00B4229A"/>
    <w:rsid w:val="00B43AC4"/>
    <w:rsid w:val="00B67DFE"/>
    <w:rsid w:val="00BE490D"/>
    <w:rsid w:val="00BF1014"/>
    <w:rsid w:val="00C52374"/>
    <w:rsid w:val="00D229F6"/>
    <w:rsid w:val="00D31BE3"/>
    <w:rsid w:val="00E15596"/>
    <w:rsid w:val="00E90FBF"/>
    <w:rsid w:val="00EA28C9"/>
    <w:rsid w:val="00EC7842"/>
    <w:rsid w:val="00ED6016"/>
    <w:rsid w:val="00EE50FE"/>
    <w:rsid w:val="00EF3C96"/>
    <w:rsid w:val="00F01D88"/>
    <w:rsid w:val="00F17C20"/>
    <w:rsid w:val="00F261EA"/>
    <w:rsid w:val="00F37401"/>
    <w:rsid w:val="00F40CF6"/>
    <w:rsid w:val="00F61576"/>
    <w:rsid w:val="00F843B6"/>
    <w:rsid w:val="00FB4372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E8C69"/>
  <w15:chartTrackingRefBased/>
  <w15:docId w15:val="{953E8E15-42CB-4339-94A4-A22D5B15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F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normaltextrun">
    <w:name w:val="normaltextrun"/>
    <w:basedOn w:val="DefaultParagraphFont"/>
    <w:rsid w:val="004F0BF3"/>
  </w:style>
  <w:style w:type="character" w:customStyle="1" w:styleId="eop">
    <w:name w:val="eop"/>
    <w:basedOn w:val="DefaultParagraphFont"/>
    <w:rsid w:val="004F0BF3"/>
  </w:style>
  <w:style w:type="character" w:styleId="CommentReference">
    <w:name w:val="annotation reference"/>
    <w:basedOn w:val="DefaultParagraphFont"/>
    <w:uiPriority w:val="99"/>
    <w:semiHidden/>
    <w:unhideWhenUsed/>
    <w:rsid w:val="00D31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B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0F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DD"/>
  </w:style>
  <w:style w:type="paragraph" w:styleId="Footer">
    <w:name w:val="footer"/>
    <w:basedOn w:val="Normal"/>
    <w:link w:val="FooterChar"/>
    <w:uiPriority w:val="99"/>
    <w:unhideWhenUsed/>
    <w:rsid w:val="0011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4DD"/>
  </w:style>
  <w:style w:type="character" w:styleId="Hyperlink">
    <w:name w:val="Hyperlink"/>
    <w:basedOn w:val="DefaultParagraphFont"/>
    <w:uiPriority w:val="99"/>
    <w:unhideWhenUsed/>
    <w:rsid w:val="00397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9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18676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70769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4938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821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110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492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381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81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abluescopeste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eti.nair@tatabluescopeste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1C41E-7D49-44A8-8612-7347C3A7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697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Tyagi</dc:creator>
  <cp:keywords/>
  <dc:description/>
  <cp:lastModifiedBy>Preeti Nair</cp:lastModifiedBy>
  <cp:revision>36</cp:revision>
  <dcterms:created xsi:type="dcterms:W3CDTF">2023-12-07T12:48:00Z</dcterms:created>
  <dcterms:modified xsi:type="dcterms:W3CDTF">2023-12-18T15:46:00Z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d03ac347-1592-4992-a78b-7537eab92163</vt:lpwstr>
  </property>
</Properties>
</file>